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BEBA" w14:textId="121CBBCB" w:rsidR="00E92564" w:rsidRPr="00CB44D0" w:rsidRDefault="00991972" w:rsidP="00737BDA">
      <w:pPr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B44D0">
        <w:rPr>
          <w:rFonts w:ascii="Arial" w:hAnsi="Arial" w:cs="Arial"/>
          <w:sz w:val="24"/>
          <w:szCs w:val="24"/>
          <w:lang w:val="es-ES"/>
        </w:rPr>
        <w:t xml:space="preserve">Ciudad, </w:t>
      </w:r>
      <w:r w:rsidR="005C3266" w:rsidRPr="00CB44D0">
        <w:rPr>
          <w:rFonts w:ascii="Arial" w:hAnsi="Arial" w:cs="Arial"/>
          <w:b/>
          <w:bCs/>
          <w:sz w:val="24"/>
          <w:szCs w:val="24"/>
          <w:lang w:val="es-ES"/>
        </w:rPr>
        <w:t>día</w:t>
      </w:r>
      <w:r w:rsidR="00737BDA" w:rsidRPr="00CB44D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CB44D0">
        <w:rPr>
          <w:rFonts w:ascii="Arial" w:hAnsi="Arial" w:cs="Arial"/>
          <w:b/>
          <w:bCs/>
          <w:sz w:val="24"/>
          <w:szCs w:val="24"/>
          <w:lang w:val="es-ES"/>
        </w:rPr>
        <w:t>/</w:t>
      </w:r>
      <w:r w:rsidR="005C3266" w:rsidRPr="00CB44D0">
        <w:rPr>
          <w:rFonts w:ascii="Arial" w:hAnsi="Arial" w:cs="Arial"/>
          <w:b/>
          <w:bCs/>
          <w:sz w:val="24"/>
          <w:szCs w:val="24"/>
          <w:lang w:val="es-ES"/>
        </w:rPr>
        <w:t>mes</w:t>
      </w:r>
      <w:r w:rsidR="00737BDA" w:rsidRPr="00CB44D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CB44D0">
        <w:rPr>
          <w:rFonts w:ascii="Arial" w:hAnsi="Arial" w:cs="Arial"/>
          <w:b/>
          <w:bCs/>
          <w:sz w:val="24"/>
          <w:szCs w:val="24"/>
          <w:lang w:val="es-ES"/>
        </w:rPr>
        <w:t>/año</w:t>
      </w:r>
    </w:p>
    <w:p w14:paraId="271A2306" w14:textId="77777777" w:rsidR="00CB44D0" w:rsidRPr="00CB44D0" w:rsidRDefault="00CB44D0" w:rsidP="00737BDA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5C92DEA" w14:textId="77777777" w:rsidR="00CB44D0" w:rsidRPr="00CB44D0" w:rsidRDefault="00CB44D0" w:rsidP="00737BDA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75B55CAB" w14:textId="30BE7632" w:rsidR="00737BDA" w:rsidRPr="00CB44D0" w:rsidRDefault="00737BDA" w:rsidP="00CB44D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B44D0">
        <w:rPr>
          <w:rFonts w:ascii="Arial" w:hAnsi="Arial" w:cs="Arial"/>
          <w:sz w:val="24"/>
          <w:szCs w:val="24"/>
          <w:lang w:val="es-ES"/>
        </w:rPr>
        <w:t>Abg. Hugo Quevedo Madero</w:t>
      </w:r>
    </w:p>
    <w:p w14:paraId="4668466F" w14:textId="6A1741C1" w:rsidR="00737BDA" w:rsidRPr="00CB44D0" w:rsidRDefault="00737BDA" w:rsidP="00CB44D0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B44D0">
        <w:rPr>
          <w:rFonts w:ascii="Arial" w:hAnsi="Arial" w:cs="Arial"/>
          <w:b/>
          <w:bCs/>
          <w:sz w:val="24"/>
          <w:szCs w:val="24"/>
          <w:lang w:val="es-ES"/>
        </w:rPr>
        <w:t>REGISTRADOR DE LA PROPIEDAD DEL CANTÓN MACHALA</w:t>
      </w:r>
      <w:r w:rsidR="00DB3CCD" w:rsidRPr="00CB44D0">
        <w:rPr>
          <w:rFonts w:ascii="Arial" w:hAnsi="Arial" w:cs="Arial"/>
          <w:b/>
          <w:bCs/>
          <w:sz w:val="24"/>
          <w:szCs w:val="24"/>
          <w:lang w:val="es-ES"/>
        </w:rPr>
        <w:t xml:space="preserve"> (E)</w:t>
      </w:r>
    </w:p>
    <w:p w14:paraId="1E99D96F" w14:textId="315C4E55" w:rsidR="00737BDA" w:rsidRPr="00CB44D0" w:rsidRDefault="00737BDA" w:rsidP="00CB44D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B44D0">
        <w:rPr>
          <w:rFonts w:ascii="Arial" w:hAnsi="Arial" w:cs="Arial"/>
          <w:sz w:val="24"/>
          <w:szCs w:val="24"/>
          <w:lang w:val="es-ES"/>
        </w:rPr>
        <w:t xml:space="preserve">Presente. – </w:t>
      </w:r>
    </w:p>
    <w:p w14:paraId="3DF30B03" w14:textId="77777777" w:rsidR="00737BDA" w:rsidRDefault="00737BDA" w:rsidP="00737BD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4C5C61F" w14:textId="323EA0EC" w:rsidR="00E73712" w:rsidRDefault="00E73712" w:rsidP="00737BDA">
      <w:pPr>
        <w:jc w:val="both"/>
        <w:rPr>
          <w:rFonts w:ascii="Arial" w:hAnsi="Arial" w:cs="Arial"/>
          <w:sz w:val="24"/>
          <w:szCs w:val="24"/>
        </w:rPr>
      </w:pPr>
      <w:r w:rsidRPr="00E73712">
        <w:rPr>
          <w:rFonts w:ascii="Arial" w:hAnsi="Arial" w:cs="Arial"/>
          <w:b/>
          <w:bCs/>
          <w:sz w:val="24"/>
          <w:szCs w:val="24"/>
        </w:rPr>
        <w:t>Asunto</w:t>
      </w:r>
      <w:r w:rsidRPr="00E73712">
        <w:rPr>
          <w:rFonts w:ascii="Arial" w:hAnsi="Arial" w:cs="Arial"/>
          <w:sz w:val="24"/>
          <w:szCs w:val="24"/>
        </w:rPr>
        <w:t>: Solicitud de exoneración de costos registrales por tercera edad</w:t>
      </w:r>
      <w:r>
        <w:rPr>
          <w:rFonts w:ascii="Arial" w:hAnsi="Arial" w:cs="Arial"/>
          <w:sz w:val="24"/>
          <w:szCs w:val="24"/>
        </w:rPr>
        <w:t>.</w:t>
      </w:r>
    </w:p>
    <w:p w14:paraId="27120589" w14:textId="77777777" w:rsidR="002C612C" w:rsidRDefault="002C612C" w:rsidP="00737BDA">
      <w:pPr>
        <w:jc w:val="both"/>
        <w:rPr>
          <w:rFonts w:ascii="Arial" w:hAnsi="Arial" w:cs="Arial"/>
          <w:sz w:val="24"/>
          <w:szCs w:val="24"/>
        </w:rPr>
      </w:pPr>
    </w:p>
    <w:p w14:paraId="4B2C2B3D" w14:textId="77777777" w:rsidR="00737BDA" w:rsidRPr="00CB44D0" w:rsidRDefault="00737BDA" w:rsidP="00737BD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B44D0">
        <w:rPr>
          <w:rFonts w:ascii="Arial" w:hAnsi="Arial" w:cs="Arial"/>
          <w:sz w:val="24"/>
          <w:szCs w:val="24"/>
          <w:lang w:val="es-ES"/>
        </w:rPr>
        <w:t>De mis consideraciones:</w:t>
      </w:r>
    </w:p>
    <w:p w14:paraId="7C36DAAA" w14:textId="36CF3F5F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 xml:space="preserve">Yo, </w:t>
      </w:r>
      <w:r w:rsidRPr="00E73712">
        <w:rPr>
          <w:rFonts w:ascii="Arial" w:hAnsi="Arial" w:cs="Arial"/>
          <w:b/>
          <w:bCs/>
          <w:sz w:val="24"/>
          <w:szCs w:val="24"/>
          <w:lang w:val="es-ES"/>
        </w:rPr>
        <w:t>[NOMBRES Y APELLIDOS]</w:t>
      </w:r>
      <w:r w:rsidRPr="00E73712">
        <w:rPr>
          <w:rFonts w:ascii="Arial" w:hAnsi="Arial" w:cs="Arial"/>
          <w:sz w:val="24"/>
          <w:szCs w:val="24"/>
          <w:lang w:val="es-ES"/>
        </w:rPr>
        <w:t xml:space="preserve">, portador(a) de la cédula de ciudadanía </w:t>
      </w:r>
      <w:r w:rsidR="002C612C">
        <w:rPr>
          <w:rFonts w:ascii="Arial" w:hAnsi="Arial" w:cs="Arial"/>
          <w:sz w:val="24"/>
          <w:szCs w:val="24"/>
          <w:lang w:val="es-ES"/>
        </w:rPr>
        <w:t>No.</w:t>
      </w:r>
      <w:r w:rsidRPr="00E73712">
        <w:rPr>
          <w:rFonts w:ascii="Arial" w:hAnsi="Arial" w:cs="Arial"/>
          <w:sz w:val="24"/>
          <w:szCs w:val="24"/>
          <w:lang w:val="es-ES"/>
        </w:rPr>
        <w:t xml:space="preserve"> </w:t>
      </w:r>
      <w:r w:rsidRPr="00E73712">
        <w:rPr>
          <w:rFonts w:ascii="Arial" w:hAnsi="Arial" w:cs="Arial"/>
          <w:b/>
          <w:bCs/>
          <w:sz w:val="24"/>
          <w:szCs w:val="24"/>
          <w:lang w:val="es-ES"/>
        </w:rPr>
        <w:t>[XXXXXXXX]</w:t>
      </w:r>
      <w:r w:rsidRPr="00E73712">
        <w:rPr>
          <w:rFonts w:ascii="Arial" w:hAnsi="Arial" w:cs="Arial"/>
          <w:sz w:val="24"/>
          <w:szCs w:val="24"/>
          <w:lang w:val="es-ES"/>
        </w:rPr>
        <w:t>, comparezco ante usted de manera respetuosa y expongo:</w:t>
      </w:r>
    </w:p>
    <w:p w14:paraId="5F6FAF41" w14:textId="77777777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 xml:space="preserve">En mi calidad de persona adulta mayor, solicito la </w:t>
      </w:r>
      <w:r w:rsidRPr="00E73712">
        <w:rPr>
          <w:rFonts w:ascii="Arial" w:hAnsi="Arial" w:cs="Arial"/>
          <w:b/>
          <w:bCs/>
          <w:sz w:val="24"/>
          <w:szCs w:val="24"/>
          <w:lang w:val="es-ES"/>
        </w:rPr>
        <w:t>exoneración del pago de costos registrales</w:t>
      </w:r>
      <w:r w:rsidRPr="00E73712">
        <w:rPr>
          <w:rFonts w:ascii="Arial" w:hAnsi="Arial" w:cs="Arial"/>
          <w:sz w:val="24"/>
          <w:szCs w:val="24"/>
          <w:lang w:val="es-ES"/>
        </w:rPr>
        <w:t xml:space="preserve"> para la inscripción de la escritura pública de </w:t>
      </w:r>
      <w:r w:rsidRPr="00E73712">
        <w:rPr>
          <w:rFonts w:ascii="Arial" w:hAnsi="Arial" w:cs="Arial"/>
          <w:b/>
          <w:bCs/>
          <w:sz w:val="24"/>
          <w:szCs w:val="24"/>
          <w:lang w:val="es-ES"/>
        </w:rPr>
        <w:t>[ESPECIFICAR EL ACTO: compraventa, donación, hipoteca, etc.]</w:t>
      </w:r>
      <w:r w:rsidRPr="00E73712">
        <w:rPr>
          <w:rFonts w:ascii="Arial" w:hAnsi="Arial" w:cs="Arial"/>
          <w:sz w:val="24"/>
          <w:szCs w:val="24"/>
          <w:lang w:val="es-ES"/>
        </w:rPr>
        <w:t>, conforme a lo dispuesto en la normativa constitucional y legal vigente.</w:t>
      </w:r>
    </w:p>
    <w:p w14:paraId="6743E061" w14:textId="77777777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>Fundamento mi solicitud en las siguientes disposiciones:</w:t>
      </w:r>
    </w:p>
    <w:p w14:paraId="3203D055" w14:textId="77777777" w:rsidR="00E73712" w:rsidRPr="00E73712" w:rsidRDefault="00E73712" w:rsidP="00E73712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b/>
          <w:bCs/>
          <w:sz w:val="24"/>
          <w:szCs w:val="24"/>
          <w:lang w:val="es-ES"/>
        </w:rPr>
        <w:t>Constitución de la República del Ecuador:</w:t>
      </w:r>
      <w:r w:rsidRPr="00E7371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75C1509" w14:textId="77777777" w:rsidR="00E73712" w:rsidRDefault="00E73712" w:rsidP="00E73712">
      <w:pPr>
        <w:tabs>
          <w:tab w:val="num" w:pos="144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 xml:space="preserve">Art. 11, numeral 3: Establece la aplicación directa e inmediata de los derechos y garantías constitucionales. </w:t>
      </w:r>
    </w:p>
    <w:p w14:paraId="404DF890" w14:textId="0444F575" w:rsidR="00E73712" w:rsidRPr="00E73712" w:rsidRDefault="00E73712" w:rsidP="00E7371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73712">
        <w:rPr>
          <w:rFonts w:ascii="Arial" w:hAnsi="Arial" w:cs="Arial"/>
          <w:sz w:val="20"/>
          <w:szCs w:val="20"/>
          <w:lang w:val="es-ES"/>
        </w:rPr>
        <w:t>“</w:t>
      </w:r>
      <w:r w:rsidRPr="00E73712">
        <w:rPr>
          <w:rFonts w:ascii="Arial" w:hAnsi="Arial" w:cs="Arial"/>
          <w:i/>
          <w:iCs/>
          <w:sz w:val="20"/>
          <w:szCs w:val="20"/>
        </w:rPr>
        <w:t xml:space="preserve">Art. 11, numeral 3.- Los derechos y garantías </w:t>
      </w:r>
      <w:r w:rsidRPr="00E73712">
        <w:rPr>
          <w:rFonts w:ascii="Arial" w:hAnsi="Arial" w:cs="Arial"/>
          <w:i/>
          <w:iCs/>
          <w:color w:val="262626"/>
          <w:sz w:val="20"/>
          <w:szCs w:val="20"/>
        </w:rPr>
        <w:t>establecidos en la Constitución y en los instrumentos internacionales de derechos humanos serán de directa e inmediata aplicación por y ante cualquier servidora o servidor público, administrativo o judicial, de oficio o a petición de parte.</w:t>
      </w:r>
      <w:r w:rsidRPr="00E73712">
        <w:rPr>
          <w:rFonts w:ascii="Arial" w:hAnsi="Arial" w:cs="Arial"/>
          <w:sz w:val="20"/>
          <w:szCs w:val="20"/>
          <w:lang w:val="es-ES"/>
        </w:rPr>
        <w:t>”</w:t>
      </w:r>
    </w:p>
    <w:p w14:paraId="029FD10A" w14:textId="77777777" w:rsidR="00E73712" w:rsidRDefault="00E73712" w:rsidP="00E73712">
      <w:pPr>
        <w:tabs>
          <w:tab w:val="num" w:pos="144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 xml:space="preserve">Art. 36: Reconoce la atención prioritaria a las personas adultas mayores. </w:t>
      </w:r>
    </w:p>
    <w:p w14:paraId="3809DD96" w14:textId="153C0EBD" w:rsidR="00E73712" w:rsidRPr="00E73712" w:rsidRDefault="00E73712" w:rsidP="00E7371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73712">
        <w:rPr>
          <w:rFonts w:ascii="Arial" w:hAnsi="Arial" w:cs="Arial"/>
          <w:i/>
          <w:iCs/>
          <w:sz w:val="20"/>
          <w:szCs w:val="20"/>
        </w:rPr>
        <w:t>“</w:t>
      </w:r>
      <w:r w:rsidRPr="00E73712">
        <w:rPr>
          <w:rFonts w:ascii="Arial" w:hAnsi="Arial" w:cs="Arial"/>
          <w:i/>
          <w:iCs/>
          <w:sz w:val="20"/>
          <w:szCs w:val="20"/>
        </w:rPr>
        <w:t>Art. 36.- Las personas adultas mayores recibirán atención prioritaria y especializada en los ámbitos público y privado, en especial en los campos de inclusión social y económica, y protección contra la violencia. Se considerarán personas adultas mayores aquellas personas que hayan cumplido los sesenta y cinco años de edad</w:t>
      </w:r>
      <w:r w:rsidRPr="00E73712">
        <w:rPr>
          <w:rFonts w:ascii="Arial" w:hAnsi="Arial" w:cs="Arial"/>
          <w:i/>
          <w:iCs/>
          <w:sz w:val="20"/>
          <w:szCs w:val="20"/>
        </w:rPr>
        <w:t>”.</w:t>
      </w:r>
    </w:p>
    <w:p w14:paraId="48232D25" w14:textId="77777777" w:rsidR="00E73712" w:rsidRDefault="00E73712" w:rsidP="00E73712">
      <w:pPr>
        <w:tabs>
          <w:tab w:val="num" w:pos="144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 xml:space="preserve">Art. 37, numeral 6: Dispone la exoneración del pago de costos notariales y registrales para personas adultas mayores. </w:t>
      </w:r>
    </w:p>
    <w:p w14:paraId="5439D4F6" w14:textId="1451C145" w:rsidR="00E73712" w:rsidRDefault="00E73712" w:rsidP="00E73712">
      <w:pPr>
        <w:tabs>
          <w:tab w:val="num" w:pos="144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73712">
        <w:rPr>
          <w:rFonts w:ascii="Arial" w:hAnsi="Arial" w:cs="Arial"/>
          <w:i/>
          <w:iCs/>
          <w:sz w:val="20"/>
          <w:szCs w:val="20"/>
        </w:rPr>
        <w:t>“</w:t>
      </w:r>
      <w:r w:rsidRPr="00E73712">
        <w:rPr>
          <w:rFonts w:ascii="Arial" w:hAnsi="Arial" w:cs="Arial"/>
          <w:i/>
          <w:iCs/>
          <w:sz w:val="20"/>
          <w:szCs w:val="20"/>
        </w:rPr>
        <w:t xml:space="preserve">Art. 37.- El Estado garantizará a las personas adultas mayores los siguientes derechos: 1. La atención gratuita y especializada de salud, así como el acceso gratuito a medicinas. 2. El trabajo remunerado, en función de sus capacidades, para lo cual tomará en cuenta sus limitaciones. 3. La jubilación universal.4. Rebajas en los servicios públicos y en servicios privados de transporte y espectáculos. 5. Exenciones en el régimen tributario. </w:t>
      </w:r>
      <w:r w:rsidRPr="00E73712">
        <w:rPr>
          <w:rFonts w:ascii="Arial" w:hAnsi="Arial" w:cs="Arial"/>
          <w:i/>
          <w:iCs/>
          <w:sz w:val="20"/>
          <w:szCs w:val="20"/>
          <w:u w:val="single"/>
        </w:rPr>
        <w:t>6. Exoneración del pago por costos notariales y registrales, de acuerdo con la ley</w:t>
      </w:r>
      <w:r w:rsidRPr="00E73712">
        <w:rPr>
          <w:rFonts w:ascii="Arial" w:hAnsi="Arial" w:cs="Arial"/>
          <w:i/>
          <w:iCs/>
          <w:sz w:val="20"/>
          <w:szCs w:val="20"/>
        </w:rPr>
        <w:t>. 7. El acceso a una vivienda que asegure una vida digna, con respeto a su opinión y consentimiento</w:t>
      </w:r>
      <w:r w:rsidRPr="00E73712">
        <w:rPr>
          <w:rFonts w:ascii="Arial" w:hAnsi="Arial" w:cs="Arial"/>
          <w:i/>
          <w:iCs/>
          <w:sz w:val="20"/>
          <w:szCs w:val="20"/>
        </w:rPr>
        <w:t>”</w:t>
      </w:r>
      <w:r w:rsidRPr="00E73712">
        <w:rPr>
          <w:rFonts w:ascii="Arial" w:hAnsi="Arial" w:cs="Arial"/>
          <w:i/>
          <w:iCs/>
          <w:sz w:val="20"/>
          <w:szCs w:val="20"/>
        </w:rPr>
        <w:t>.</w:t>
      </w:r>
    </w:p>
    <w:p w14:paraId="0C84123F" w14:textId="77777777" w:rsidR="002C612C" w:rsidRDefault="002C612C" w:rsidP="00E73712">
      <w:pPr>
        <w:tabs>
          <w:tab w:val="num" w:pos="144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7EF591E4" w14:textId="77777777" w:rsidR="002C612C" w:rsidRDefault="002C612C" w:rsidP="00E73712">
      <w:pPr>
        <w:tabs>
          <w:tab w:val="num" w:pos="1440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887CD59" w14:textId="77777777" w:rsidR="00E73712" w:rsidRPr="00E73712" w:rsidRDefault="00E73712" w:rsidP="00E73712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Ley Orgánica de las Personas Adultas Mayores:</w:t>
      </w:r>
      <w:r w:rsidRPr="00E7371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CDD7ED6" w14:textId="77777777" w:rsidR="00E73712" w:rsidRDefault="00E73712" w:rsidP="00E73712">
      <w:pPr>
        <w:tabs>
          <w:tab w:val="num" w:pos="144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 xml:space="preserve">Art. 14: Determina la exoneración de obligaciones económicas, incluyendo costos relacionados, para personas mayores de 65 años que cumplan con los parámetros establecidos. </w:t>
      </w:r>
    </w:p>
    <w:p w14:paraId="4010D9AD" w14:textId="5F3ABBA3" w:rsidR="00E73712" w:rsidRPr="00E73712" w:rsidRDefault="00E73712" w:rsidP="00E7371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73712">
        <w:rPr>
          <w:rFonts w:ascii="Arial" w:hAnsi="Arial" w:cs="Arial"/>
          <w:sz w:val="20"/>
          <w:szCs w:val="20"/>
          <w:lang w:val="es-ES"/>
        </w:rPr>
        <w:t>“</w:t>
      </w:r>
      <w:r w:rsidRPr="00E73712">
        <w:rPr>
          <w:rFonts w:ascii="Arial" w:hAnsi="Arial" w:cs="Arial"/>
          <w:i/>
          <w:iCs/>
          <w:sz w:val="20"/>
          <w:szCs w:val="20"/>
        </w:rPr>
        <w:t xml:space="preserve">Art. 14.- De las exoneraciones. Toda persona que ha cumplido 65 años de edad y con ingresos mensuales estimados en </w:t>
      </w:r>
      <w:r w:rsidRPr="00E73712">
        <w:rPr>
          <w:rFonts w:ascii="Arial" w:hAnsi="Arial" w:cs="Arial"/>
          <w:i/>
          <w:iCs/>
          <w:sz w:val="20"/>
          <w:szCs w:val="20"/>
          <w:u w:val="single"/>
        </w:rPr>
        <w:t>un máximo de 5 remuneraciones básicas unificadas o que tuviere un patrimonio que no exceda de 500 remuneraciones básicas unificadas,</w:t>
      </w:r>
      <w:r w:rsidRPr="00E73712">
        <w:rPr>
          <w:rFonts w:ascii="Arial" w:hAnsi="Arial" w:cs="Arial"/>
          <w:i/>
          <w:iCs/>
          <w:sz w:val="20"/>
          <w:szCs w:val="20"/>
        </w:rPr>
        <w:t xml:space="preserve"> estará exonerada del pago de impuestos fiscales y municipales. Para la aplicación de este beneficio, no se requerirá de declaraciones administrativas previa, provincial o municipal. Si la renta o patrimonio excede de las cantidades determinadas en el inciso primero, los impuestos se pagarán únicamente por la diferencia o excedente. Sobre los impuestos nacionales administrados por el Servicio de Rentas Internas sólo serán aplicables los beneficios expresamente señalados en las leyes tributarias que establecen dichos tributos.</w:t>
      </w:r>
      <w:r w:rsidRPr="00E73712">
        <w:rPr>
          <w:rFonts w:ascii="Arial" w:hAnsi="Arial" w:cs="Arial"/>
          <w:sz w:val="20"/>
          <w:szCs w:val="20"/>
          <w:lang w:val="es-ES"/>
        </w:rPr>
        <w:t>”</w:t>
      </w:r>
    </w:p>
    <w:p w14:paraId="3857B7BA" w14:textId="77777777" w:rsidR="00E73712" w:rsidRPr="00E73712" w:rsidRDefault="00E73712" w:rsidP="00E73712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b/>
          <w:bCs/>
          <w:sz w:val="24"/>
          <w:szCs w:val="24"/>
          <w:lang w:val="es-ES"/>
        </w:rPr>
        <w:t>Código Orgánico de la Función Judicial:</w:t>
      </w:r>
      <w:r w:rsidRPr="00E7371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8302833" w14:textId="77777777" w:rsidR="00E73712" w:rsidRPr="00E73712" w:rsidRDefault="00E73712" w:rsidP="00E73712">
      <w:pPr>
        <w:tabs>
          <w:tab w:val="num" w:pos="144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E73712">
        <w:rPr>
          <w:rFonts w:ascii="Arial" w:hAnsi="Arial" w:cs="Arial"/>
          <w:sz w:val="24"/>
          <w:szCs w:val="24"/>
          <w:lang w:val="es-ES"/>
        </w:rPr>
        <w:t>Art. 306: Establece la exención del pago de tasas y mecanismos notariales para personas adultas mayores en actos que contengan su declaración de voluntad.</w:t>
      </w:r>
    </w:p>
    <w:p w14:paraId="0F9B8837" w14:textId="0B83DF1D" w:rsidR="00E73712" w:rsidRPr="00E73712" w:rsidRDefault="00E73712" w:rsidP="00737BD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73712">
        <w:rPr>
          <w:rFonts w:ascii="Arial" w:hAnsi="Arial" w:cs="Arial"/>
          <w:sz w:val="20"/>
          <w:szCs w:val="20"/>
          <w:lang w:val="es-ES"/>
        </w:rPr>
        <w:t>“</w:t>
      </w:r>
      <w:r w:rsidRPr="00E73712">
        <w:rPr>
          <w:rFonts w:ascii="Arial" w:hAnsi="Arial" w:cs="Arial"/>
          <w:i/>
          <w:iCs/>
          <w:sz w:val="20"/>
          <w:szCs w:val="20"/>
        </w:rPr>
        <w:t>Art. 306.- Exención para personas adultas mayores. - Las personas adultas mayores se encuentran exentas del pago de tasas y de los mecanismos de remuneración notarial en los actos que contengan su única y exclusiva declaración de voluntad. En el caso de contratos bilaterales, los adultos mayores no pagarán estos mecanismos en el porcentaje que señala la ley, estando prohibido asumir el pago correspondiente a los demás intervinientes”.</w:t>
      </w:r>
    </w:p>
    <w:p w14:paraId="0C7CAED2" w14:textId="77777777" w:rsidR="00CB44D0" w:rsidRPr="00CB44D0" w:rsidRDefault="00CB44D0" w:rsidP="00737BDA">
      <w:pPr>
        <w:jc w:val="both"/>
        <w:rPr>
          <w:rFonts w:ascii="Arial" w:hAnsi="Arial" w:cs="Arial"/>
          <w:sz w:val="10"/>
          <w:szCs w:val="10"/>
        </w:rPr>
      </w:pPr>
    </w:p>
    <w:p w14:paraId="22EA8BD1" w14:textId="22DB50DE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</w:rPr>
      </w:pPr>
      <w:r w:rsidRPr="00E73712">
        <w:rPr>
          <w:rFonts w:ascii="Arial" w:hAnsi="Arial" w:cs="Arial"/>
          <w:sz w:val="24"/>
          <w:szCs w:val="24"/>
        </w:rPr>
        <w:t xml:space="preserve">En virtud de lo expuesto, solicito se sirva conceder la exoneración correspondiente, a fin de proceder con el ingreso </w:t>
      </w:r>
      <w:r w:rsidR="002C612C">
        <w:rPr>
          <w:rFonts w:ascii="Arial" w:hAnsi="Arial" w:cs="Arial"/>
          <w:sz w:val="24"/>
          <w:szCs w:val="24"/>
        </w:rPr>
        <w:t>del</w:t>
      </w:r>
      <w:r w:rsidRPr="00E73712">
        <w:rPr>
          <w:rFonts w:ascii="Arial" w:hAnsi="Arial" w:cs="Arial"/>
          <w:sz w:val="24"/>
          <w:szCs w:val="24"/>
        </w:rPr>
        <w:t xml:space="preserve"> trámite </w:t>
      </w:r>
      <w:r w:rsidR="002C612C">
        <w:rPr>
          <w:rFonts w:ascii="Arial" w:hAnsi="Arial" w:cs="Arial"/>
          <w:sz w:val="24"/>
          <w:szCs w:val="24"/>
        </w:rPr>
        <w:t>mencionado.</w:t>
      </w:r>
    </w:p>
    <w:p w14:paraId="61AE37D3" w14:textId="56FD62F2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</w:rPr>
      </w:pPr>
      <w:r w:rsidRPr="00E73712">
        <w:rPr>
          <w:rFonts w:ascii="Arial" w:hAnsi="Arial" w:cs="Arial"/>
          <w:sz w:val="24"/>
          <w:szCs w:val="24"/>
        </w:rPr>
        <w:t>Adjunto a la presente:</w:t>
      </w:r>
      <w:r>
        <w:rPr>
          <w:rFonts w:ascii="Arial" w:hAnsi="Arial" w:cs="Arial"/>
          <w:sz w:val="24"/>
          <w:szCs w:val="24"/>
        </w:rPr>
        <w:t xml:space="preserve"> </w:t>
      </w:r>
      <w:r w:rsidRPr="00E73712">
        <w:rPr>
          <w:rFonts w:ascii="Arial" w:hAnsi="Arial" w:cs="Arial"/>
          <w:sz w:val="24"/>
          <w:szCs w:val="24"/>
        </w:rPr>
        <w:t>Declaración juramentada</w:t>
      </w:r>
      <w:r>
        <w:rPr>
          <w:rFonts w:ascii="Arial" w:hAnsi="Arial" w:cs="Arial"/>
          <w:sz w:val="24"/>
          <w:szCs w:val="24"/>
        </w:rPr>
        <w:t>, C</w:t>
      </w:r>
      <w:r w:rsidRPr="00E73712">
        <w:rPr>
          <w:rFonts w:ascii="Arial" w:hAnsi="Arial" w:cs="Arial"/>
          <w:sz w:val="24"/>
          <w:szCs w:val="24"/>
        </w:rPr>
        <w:t>opia de la escritura pública</w:t>
      </w:r>
      <w:r>
        <w:rPr>
          <w:rFonts w:ascii="Arial" w:hAnsi="Arial" w:cs="Arial"/>
          <w:sz w:val="24"/>
          <w:szCs w:val="24"/>
        </w:rPr>
        <w:t xml:space="preserve">, </w:t>
      </w:r>
      <w:r w:rsidRPr="00E73712">
        <w:rPr>
          <w:rFonts w:ascii="Arial" w:hAnsi="Arial" w:cs="Arial"/>
          <w:sz w:val="24"/>
          <w:szCs w:val="24"/>
        </w:rPr>
        <w:t>Copia de cédula de ciudadanía</w:t>
      </w:r>
      <w:r>
        <w:rPr>
          <w:rFonts w:ascii="Arial" w:hAnsi="Arial" w:cs="Arial"/>
          <w:sz w:val="24"/>
          <w:szCs w:val="24"/>
        </w:rPr>
        <w:t xml:space="preserve"> actualizada. </w:t>
      </w:r>
    </w:p>
    <w:p w14:paraId="73A09475" w14:textId="77777777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</w:rPr>
      </w:pPr>
    </w:p>
    <w:p w14:paraId="726C418A" w14:textId="77777777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</w:rPr>
      </w:pPr>
      <w:r w:rsidRPr="00E73712">
        <w:rPr>
          <w:rFonts w:ascii="Arial" w:hAnsi="Arial" w:cs="Arial"/>
          <w:sz w:val="24"/>
          <w:szCs w:val="24"/>
        </w:rPr>
        <w:t>Agradezco de antemano su atención y la favorable acogida a la presente solicitud.</w:t>
      </w:r>
    </w:p>
    <w:p w14:paraId="3E1B40D8" w14:textId="77777777" w:rsidR="00E73712" w:rsidRPr="00E73712" w:rsidRDefault="00E73712" w:rsidP="00E73712">
      <w:pPr>
        <w:jc w:val="both"/>
        <w:rPr>
          <w:rFonts w:ascii="Arial" w:hAnsi="Arial" w:cs="Arial"/>
          <w:sz w:val="24"/>
          <w:szCs w:val="24"/>
        </w:rPr>
      </w:pPr>
    </w:p>
    <w:p w14:paraId="2041F300" w14:textId="209CA5DA" w:rsidR="00737BDA" w:rsidRPr="00CB44D0" w:rsidRDefault="00737BDA" w:rsidP="00737BDA">
      <w:pPr>
        <w:jc w:val="both"/>
        <w:rPr>
          <w:rFonts w:ascii="Arial" w:hAnsi="Arial" w:cs="Arial"/>
          <w:sz w:val="24"/>
          <w:szCs w:val="24"/>
        </w:rPr>
      </w:pPr>
      <w:r w:rsidRPr="00CB44D0">
        <w:rPr>
          <w:rFonts w:ascii="Arial" w:hAnsi="Arial" w:cs="Arial"/>
          <w:sz w:val="24"/>
          <w:szCs w:val="24"/>
        </w:rPr>
        <w:t>Atentamente,</w:t>
      </w:r>
    </w:p>
    <w:p w14:paraId="7440E443" w14:textId="77777777" w:rsidR="00737BDA" w:rsidRPr="00CB44D0" w:rsidRDefault="00737BDA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0FEDBE2" w14:textId="77777777" w:rsidR="00737BDA" w:rsidRDefault="00737BDA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44701C4" w14:textId="77777777" w:rsidR="006119AF" w:rsidRDefault="006119AF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020963A" w14:textId="77777777" w:rsidR="006119AF" w:rsidRDefault="006119AF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F5EB500" w14:textId="77777777" w:rsidR="00CB44D0" w:rsidRPr="00CB44D0" w:rsidRDefault="00CB44D0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622BA51" w14:textId="77777777" w:rsidR="00737BDA" w:rsidRPr="00CB44D0" w:rsidRDefault="00737BDA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1AE2821" w14:textId="445B923C" w:rsidR="00737BDA" w:rsidRPr="00CB44D0" w:rsidRDefault="00737BDA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B44D0">
        <w:rPr>
          <w:rFonts w:ascii="Arial" w:hAnsi="Arial" w:cs="Arial"/>
          <w:sz w:val="24"/>
          <w:szCs w:val="24"/>
          <w:lang w:val="es-ES"/>
        </w:rPr>
        <w:t>________________________________</w:t>
      </w:r>
    </w:p>
    <w:p w14:paraId="33E4E635" w14:textId="58293E84" w:rsidR="00737BDA" w:rsidRDefault="004C1615" w:rsidP="00737B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CB44D0">
        <w:rPr>
          <w:rFonts w:ascii="Arial" w:hAnsi="Arial" w:cs="Arial"/>
          <w:b/>
          <w:bCs/>
          <w:sz w:val="24"/>
          <w:szCs w:val="24"/>
          <w:lang w:val="es-ES"/>
        </w:rPr>
        <w:t>NOMBRES Y APELLIDOS</w:t>
      </w:r>
    </w:p>
    <w:p w14:paraId="4A573170" w14:textId="77777777" w:rsidR="002C612C" w:rsidRPr="00CB44D0" w:rsidRDefault="002C612C" w:rsidP="00737B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F17A1DA" w14:textId="6A8C0432" w:rsidR="00737BDA" w:rsidRPr="00CB44D0" w:rsidRDefault="00737BDA" w:rsidP="00737B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B44D0">
        <w:rPr>
          <w:rFonts w:ascii="Arial" w:hAnsi="Arial" w:cs="Arial"/>
          <w:b/>
          <w:bCs/>
          <w:sz w:val="24"/>
          <w:szCs w:val="24"/>
          <w:lang w:val="es-ES"/>
        </w:rPr>
        <w:t>C.I:</w:t>
      </w:r>
      <w:r w:rsidRPr="00CB44D0">
        <w:rPr>
          <w:rFonts w:ascii="Arial" w:hAnsi="Arial" w:cs="Arial"/>
          <w:sz w:val="24"/>
          <w:szCs w:val="24"/>
          <w:lang w:val="es-ES"/>
        </w:rPr>
        <w:t xml:space="preserve"> </w:t>
      </w:r>
    </w:p>
    <w:sectPr w:rsidR="00737BDA" w:rsidRPr="00CB44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AAAA" w14:textId="77777777" w:rsidR="004565D0" w:rsidRDefault="004565D0" w:rsidP="006119AF">
      <w:pPr>
        <w:spacing w:after="0" w:line="240" w:lineRule="auto"/>
      </w:pPr>
      <w:r>
        <w:separator/>
      </w:r>
    </w:p>
  </w:endnote>
  <w:endnote w:type="continuationSeparator" w:id="0">
    <w:p w14:paraId="1A48475F" w14:textId="77777777" w:rsidR="004565D0" w:rsidRDefault="004565D0" w:rsidP="0061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951C" w14:textId="77777777" w:rsidR="006119AF" w:rsidRDefault="006119AF">
    <w:pPr>
      <w:pStyle w:val="Piedepgina"/>
      <w:jc w:val="center"/>
      <w:rPr>
        <w:color w:val="4472C4" w:themeColor="accent1"/>
      </w:rPr>
    </w:pPr>
    <w:r w:rsidRPr="006119AF">
      <w:rPr>
        <w:lang w:val="es-ES"/>
      </w:rPr>
      <w:t xml:space="preserve">Página </w:t>
    </w:r>
    <w:r w:rsidRPr="006119AF">
      <w:fldChar w:fldCharType="begin"/>
    </w:r>
    <w:r w:rsidRPr="006119AF">
      <w:instrText>PAGE  \* Arabic  \* MERGEFORMAT</w:instrText>
    </w:r>
    <w:r w:rsidRPr="006119AF">
      <w:fldChar w:fldCharType="separate"/>
    </w:r>
    <w:r w:rsidRPr="006119AF">
      <w:rPr>
        <w:lang w:val="es-ES"/>
      </w:rPr>
      <w:t>2</w:t>
    </w:r>
    <w:r w:rsidRPr="006119AF">
      <w:fldChar w:fldCharType="end"/>
    </w:r>
    <w:r w:rsidRPr="006119AF">
      <w:rPr>
        <w:lang w:val="es-ES"/>
      </w:rPr>
      <w:t xml:space="preserve"> de </w:t>
    </w:r>
    <w:fldSimple w:instr="NUMPAGES  \* Arabic  \* MERGEFORMAT">
      <w:r w:rsidRPr="006119AF">
        <w:rPr>
          <w:lang w:val="es-ES"/>
        </w:rPr>
        <w:t>2</w:t>
      </w:r>
    </w:fldSimple>
  </w:p>
  <w:p w14:paraId="34AF2527" w14:textId="77777777" w:rsidR="006119AF" w:rsidRDefault="00611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98E4" w14:textId="77777777" w:rsidR="004565D0" w:rsidRDefault="004565D0" w:rsidP="006119AF">
      <w:pPr>
        <w:spacing w:after="0" w:line="240" w:lineRule="auto"/>
      </w:pPr>
      <w:r>
        <w:separator/>
      </w:r>
    </w:p>
  </w:footnote>
  <w:footnote w:type="continuationSeparator" w:id="0">
    <w:p w14:paraId="10A48EAA" w14:textId="77777777" w:rsidR="004565D0" w:rsidRDefault="004565D0" w:rsidP="0061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1229B"/>
    <w:multiLevelType w:val="multilevel"/>
    <w:tmpl w:val="92F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72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DA"/>
    <w:rsid w:val="000C2D0F"/>
    <w:rsid w:val="00264D06"/>
    <w:rsid w:val="002C612C"/>
    <w:rsid w:val="00303870"/>
    <w:rsid w:val="004565D0"/>
    <w:rsid w:val="004C1615"/>
    <w:rsid w:val="005C3266"/>
    <w:rsid w:val="005E4230"/>
    <w:rsid w:val="006119AF"/>
    <w:rsid w:val="00685376"/>
    <w:rsid w:val="00737BDA"/>
    <w:rsid w:val="00801A28"/>
    <w:rsid w:val="00836E6C"/>
    <w:rsid w:val="00991972"/>
    <w:rsid w:val="009C017D"/>
    <w:rsid w:val="00CB44D0"/>
    <w:rsid w:val="00DB3CCD"/>
    <w:rsid w:val="00E73712"/>
    <w:rsid w:val="00E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37E"/>
  <w15:chartTrackingRefBased/>
  <w15:docId w15:val="{C1DFA6EA-35E8-4162-80F7-5795D95D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7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7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7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7B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7B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7B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7B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7B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7B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7B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7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7B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7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7B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7B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9AF"/>
  </w:style>
  <w:style w:type="paragraph" w:styleId="Piedepgina">
    <w:name w:val="footer"/>
    <w:basedOn w:val="Normal"/>
    <w:link w:val="PiedepginaCar"/>
    <w:uiPriority w:val="99"/>
    <w:unhideWhenUsed/>
    <w:rsid w:val="0061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CUENCA</dc:creator>
  <cp:keywords/>
  <dc:description/>
  <cp:lastModifiedBy>Jennifer Gutierrez</cp:lastModifiedBy>
  <cp:revision>5</cp:revision>
  <cp:lastPrinted>2026-04-17T13:20:00Z</cp:lastPrinted>
  <dcterms:created xsi:type="dcterms:W3CDTF">2026-04-17T13:23:00Z</dcterms:created>
  <dcterms:modified xsi:type="dcterms:W3CDTF">2026-04-22T16:50:00Z</dcterms:modified>
</cp:coreProperties>
</file>